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27</w:t>
      </w:r>
      <w:r>
        <w:rPr>
          <w:rFonts w:ascii="Times New Roman" w:hAnsi="Times New Roman"/>
          <w:color w:val="000000"/>
          <w:sz w:val="24"/>
          <w:szCs w:val="24"/>
        </w:rPr>
        <w:t xml:space="preserve"> сентября 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7</w:t>
      </w:r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района на 2024 год»</w:t>
      </w:r>
    </w:p>
    <w:p w14:paraId="27F08FF8">
      <w:pPr>
        <w:ind w:firstLine="709"/>
        <w:rPr>
          <w:color w:val="000000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В соответствии со статьями 154,</w:t>
      </w:r>
      <w:bookmarkStart w:id="1" w:name="_GoBack"/>
      <w:bookmarkEnd w:id="1"/>
      <w:r>
        <w:rPr>
          <w:rFonts w:eastAsia="Calibri"/>
          <w:color w:val="000000"/>
          <w:szCs w:val="28"/>
        </w:rPr>
        <w:t xml:space="preserve">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</w:rPr>
        <w:t>Р Е Ш И Л</w:t>
      </w:r>
      <w:r>
        <w:rPr>
          <w:rFonts w:eastAsia="Calibri"/>
          <w:color w:val="000000"/>
          <w:szCs w:val="28"/>
        </w:rPr>
        <w:t>:</w:t>
      </w:r>
    </w:p>
    <w:p w14:paraId="27C85D36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05E345B1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Подпункты 1, 2 пункта 1 изложить в следующей редакции:</w:t>
      </w:r>
    </w:p>
    <w:p w14:paraId="7AF54D19">
      <w:pPr>
        <w:pStyle w:val="10"/>
        <w:widowControl w:val="0"/>
        <w:ind w:firstLine="567"/>
        <w:rPr>
          <w:szCs w:val="28"/>
        </w:rPr>
      </w:pPr>
      <w:r>
        <w:rPr>
          <w:szCs w:val="28"/>
        </w:rPr>
        <w:t xml:space="preserve">«1) общий объем доходов в сумме </w:t>
      </w:r>
      <w:r>
        <w:rPr>
          <w:rFonts w:hint="default"/>
          <w:lang w:val="ru-RU"/>
        </w:rPr>
        <w:t>34 168 176,56</w:t>
      </w:r>
      <w:r>
        <w:t xml:space="preserve"> </w:t>
      </w:r>
      <w:r>
        <w:rPr>
          <w:szCs w:val="28"/>
        </w:rPr>
        <w:t>рублей;</w:t>
      </w:r>
    </w:p>
    <w:p w14:paraId="2F9BA1F5">
      <w:pPr>
        <w:pStyle w:val="10"/>
        <w:widowControl w:val="0"/>
        <w:ind w:firstLine="567"/>
        <w:rPr>
          <w:szCs w:val="28"/>
        </w:rPr>
      </w:pPr>
      <w:r>
        <w:rPr>
          <w:szCs w:val="28"/>
        </w:rPr>
        <w:t xml:space="preserve">2) общий объем расходов в сумме </w:t>
      </w:r>
      <w:r>
        <w:rPr>
          <w:rFonts w:hint="default"/>
          <w:szCs w:val="28"/>
          <w:lang w:val="ru-RU"/>
        </w:rPr>
        <w:t>37 454 751,96</w:t>
      </w:r>
      <w:r>
        <w:rPr>
          <w:szCs w:val="28"/>
        </w:rPr>
        <w:t xml:space="preserve"> рубл</w:t>
      </w:r>
      <w:r>
        <w:rPr>
          <w:szCs w:val="28"/>
          <w:lang w:val="ru-RU"/>
        </w:rPr>
        <w:t>ь</w:t>
      </w:r>
      <w:r>
        <w:rPr>
          <w:szCs w:val="28"/>
        </w:rPr>
        <w:t xml:space="preserve">;». </w:t>
      </w:r>
    </w:p>
    <w:p w14:paraId="2DAB6EFE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2. На основании решения Совета муниципального образования Белореченский район от 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6 сентября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2024 года №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106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Белореченский район от 14 декабря 2023 года №22 «О бюджете муниципального образования Белореченский район на 2024 год и на плановый период 2025 и 2026 годов» ассигнования в сумме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1 182 776,56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рублей направить на код 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Культура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9.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в сумме 982 776,56 р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ублей;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на код раздела 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9.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5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9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0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в сумме 200 000,00 рублей. 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.1. Уменьшить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1 585 726,41 </w:t>
      </w:r>
      <w:r>
        <w:rPr>
          <w:rFonts w:ascii="Times New Roman" w:hAnsi="Times New Roman"/>
          <w:sz w:val="28"/>
          <w:szCs w:val="28"/>
          <w:highlight w:val="none"/>
        </w:rPr>
        <w:t>рублей:</w:t>
      </w:r>
    </w:p>
    <w:p w14:paraId="6C0D3C1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bookmarkStart w:id="0" w:name="_Hlk171513718"/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капитального ремонта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1 548 711,41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3958D2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Другие вопросы в области культуры, кинематографии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Охрана и сохранение объектов культурного наследия местного значения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37 015,00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  <w:bookmarkEnd w:id="0"/>
    </w:p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1 585 726,41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рублей:</w:t>
      </w:r>
    </w:p>
    <w:p w14:paraId="6E23514E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04, подраздела 12 «Другие вопросы в области национальной экономики», по коду целевой статьи 99.6.00.10240 «Мероприятия по землеустройству и землепользованию»,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31 379,87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FA2F78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1 097 773,71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13ACD5C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456 572,83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</w:t>
      </w:r>
      <w:r>
        <w:rPr>
          <w:rFonts w:ascii="Times New Roman" w:hAnsi="Times New Roman" w:cs="Arial"/>
          <w:sz w:val="28"/>
          <w:szCs w:val="28"/>
          <w:highlight w:val="none"/>
        </w:rPr>
        <w:t>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,4,5,6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4E4C0D0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3E8E237F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2A910B05"/>
    <w:rsid w:val="5B783927"/>
    <w:rsid w:val="6A3D798D"/>
    <w:rsid w:val="752E5AD6"/>
    <w:rsid w:val="7CB85548"/>
    <w:rsid w:val="7DF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488518-F712-4261-A949-BFCED84236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1915</Characters>
  <Lines>15</Lines>
  <Paragraphs>4</Paragraphs>
  <TotalTime>17</TotalTime>
  <ScaleCrop>false</ScaleCrop>
  <LinksUpToDate>false</LinksUpToDate>
  <CharactersWithSpaces>2246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2024-09-26T12:12:27Z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DCEAAF8D69EB46E093CACF60A0EA9368_12</vt:lpwstr>
  </property>
</Properties>
</file>